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35F95" w14:textId="77777777" w:rsidR="00B37319" w:rsidRPr="008C7C92" w:rsidRDefault="00B37319" w:rsidP="00B37319">
      <w:pPr>
        <w:rPr>
          <w:rFonts w:ascii="Arial" w:eastAsia="Calibri" w:hAnsi="Arial" w:cs="Arial"/>
          <w:b/>
          <w:sz w:val="24"/>
          <w:szCs w:val="24"/>
          <w:u w:val="single"/>
        </w:rPr>
      </w:pPr>
      <w:r>
        <w:rPr>
          <w:rFonts w:ascii="Arial" w:eastAsia="Calibri" w:hAnsi="Arial" w:cs="Arial"/>
          <w:b/>
          <w:sz w:val="24"/>
          <w:szCs w:val="24"/>
          <w:u w:val="single"/>
        </w:rPr>
        <w:t>TEORIA DE LA ARQUITECTURA II</w:t>
      </w:r>
    </w:p>
    <w:p w14:paraId="05C6BEC2" w14:textId="77777777" w:rsidR="00B37319" w:rsidRPr="008E64B8" w:rsidRDefault="00B37319" w:rsidP="00B37319">
      <w:pPr>
        <w:rPr>
          <w:rFonts w:ascii="Arial" w:eastAsia="Calibri" w:hAnsi="Arial" w:cs="Arial"/>
          <w:b/>
          <w:sz w:val="24"/>
          <w:szCs w:val="24"/>
        </w:rPr>
      </w:pPr>
      <w:r w:rsidRPr="008E64B8">
        <w:rPr>
          <w:rFonts w:ascii="Arial" w:eastAsia="Calibri" w:hAnsi="Arial" w:cs="Arial"/>
          <w:b/>
          <w:sz w:val="24"/>
          <w:szCs w:val="24"/>
        </w:rPr>
        <w:t>5° AÑO CONSTRUCCIONES</w:t>
      </w:r>
    </w:p>
    <w:p w14:paraId="3490D3F8" w14:textId="77777777" w:rsidR="00B37319" w:rsidRPr="008C7C92" w:rsidRDefault="00B37319" w:rsidP="00B37319">
      <w:pPr>
        <w:rPr>
          <w:rFonts w:ascii="Arial" w:eastAsia="Calibri" w:hAnsi="Arial" w:cs="Arial"/>
          <w:sz w:val="24"/>
          <w:szCs w:val="24"/>
        </w:rPr>
      </w:pPr>
      <w:r w:rsidRPr="008C7C92">
        <w:rPr>
          <w:rFonts w:ascii="Arial" w:eastAsia="Calibri" w:hAnsi="Arial" w:cs="Arial"/>
          <w:b/>
          <w:sz w:val="24"/>
          <w:szCs w:val="24"/>
        </w:rPr>
        <w:t>AutoCAD</w:t>
      </w:r>
      <w:r w:rsidRPr="008C7C92">
        <w:rPr>
          <w:rFonts w:ascii="Arial" w:eastAsia="Calibri" w:hAnsi="Arial" w:cs="Arial"/>
          <w:sz w:val="24"/>
          <w:szCs w:val="24"/>
        </w:rPr>
        <w:t xml:space="preserve">: entorno de trabajo, interface, comandos. </w:t>
      </w:r>
    </w:p>
    <w:p w14:paraId="3320B37A" w14:textId="77777777" w:rsidR="00B37319" w:rsidRPr="008C7C92" w:rsidRDefault="00B37319" w:rsidP="00B37319">
      <w:pPr>
        <w:rPr>
          <w:rFonts w:ascii="Arial" w:eastAsia="Calibri" w:hAnsi="Arial" w:cs="Arial"/>
          <w:sz w:val="24"/>
          <w:szCs w:val="24"/>
        </w:rPr>
      </w:pPr>
      <w:r w:rsidRPr="008C7C92">
        <w:rPr>
          <w:rFonts w:ascii="Arial" w:eastAsia="Calibri" w:hAnsi="Arial" w:cs="Arial"/>
          <w:b/>
          <w:sz w:val="24"/>
          <w:szCs w:val="24"/>
        </w:rPr>
        <w:t xml:space="preserve">Restricciones Reglamentarias: </w:t>
      </w:r>
      <w:r w:rsidRPr="008C7C92">
        <w:rPr>
          <w:rFonts w:ascii="Arial" w:eastAsia="Calibri" w:hAnsi="Arial" w:cs="Arial"/>
          <w:sz w:val="24"/>
          <w:szCs w:val="24"/>
          <w:u w:val="single"/>
        </w:rPr>
        <w:t>Código de Planeamiento Urbano</w:t>
      </w:r>
      <w:r w:rsidRPr="008C7C92">
        <w:rPr>
          <w:rFonts w:ascii="Arial" w:eastAsia="Calibri" w:hAnsi="Arial" w:cs="Arial"/>
          <w:sz w:val="24"/>
          <w:szCs w:val="24"/>
        </w:rPr>
        <w:t xml:space="preserve">: ordenadores urbanísticos, zonificación. </w:t>
      </w:r>
      <w:r w:rsidRPr="008C7C92">
        <w:rPr>
          <w:rFonts w:ascii="Arial" w:eastAsia="Calibri" w:hAnsi="Arial" w:cs="Arial"/>
          <w:sz w:val="24"/>
          <w:szCs w:val="24"/>
          <w:u w:val="single"/>
        </w:rPr>
        <w:t xml:space="preserve">Código de </w:t>
      </w:r>
      <w:smartTag w:uri="urn:schemas-microsoft-com:office:smarttags" w:element="PersonName">
        <w:smartTagPr>
          <w:attr w:name="ProductID" w:val="la Edificaci￳n"/>
        </w:smartTagPr>
        <w:r w:rsidRPr="008C7C92">
          <w:rPr>
            <w:rFonts w:ascii="Arial" w:eastAsia="Calibri" w:hAnsi="Arial" w:cs="Arial"/>
            <w:sz w:val="24"/>
            <w:szCs w:val="24"/>
            <w:u w:val="single"/>
          </w:rPr>
          <w:t>la Edificación</w:t>
        </w:r>
      </w:smartTag>
      <w:r w:rsidRPr="008C7C92">
        <w:rPr>
          <w:rFonts w:ascii="Arial" w:eastAsia="Calibri" w:hAnsi="Arial" w:cs="Arial"/>
          <w:sz w:val="24"/>
          <w:szCs w:val="24"/>
        </w:rPr>
        <w:t xml:space="preserve">: condiciones de los locales y circulaciones verticales. Iluminación y ventilación. </w:t>
      </w:r>
    </w:p>
    <w:p w14:paraId="089215C2" w14:textId="77777777" w:rsidR="00B37319" w:rsidRPr="008C7C92" w:rsidRDefault="00B37319" w:rsidP="00B37319">
      <w:pPr>
        <w:rPr>
          <w:rFonts w:ascii="Arial" w:eastAsia="Calibri" w:hAnsi="Arial" w:cs="Arial"/>
          <w:sz w:val="24"/>
          <w:szCs w:val="24"/>
        </w:rPr>
      </w:pPr>
      <w:r w:rsidRPr="008C7C92">
        <w:rPr>
          <w:rFonts w:ascii="Arial" w:eastAsia="Calibri" w:hAnsi="Arial" w:cs="Times New Roman"/>
          <w:b/>
          <w:sz w:val="24"/>
          <w:szCs w:val="24"/>
        </w:rPr>
        <w:t>Metodología del proyecto</w:t>
      </w:r>
      <w:r w:rsidRPr="008C7C92">
        <w:rPr>
          <w:rFonts w:ascii="Arial" w:eastAsia="Calibri" w:hAnsi="Arial" w:cs="Times New Roman"/>
          <w:sz w:val="24"/>
          <w:szCs w:val="24"/>
        </w:rPr>
        <w:t>. Técnicas para el abordaje del proyecto. Condicionantes naturales del diseño.  El usuario. Programa de necesidades. Organigrama funcional. Ideas rectoras. Partido. Anteproyecto. Concreción de partes componentes de un edificio. Diseño de unidades.</w:t>
      </w:r>
    </w:p>
    <w:p w14:paraId="67595D0F" w14:textId="77777777" w:rsidR="00B37319" w:rsidRPr="008C7C92" w:rsidRDefault="00B37319" w:rsidP="00B37319">
      <w:pPr>
        <w:rPr>
          <w:rFonts w:ascii="Eurostile" w:eastAsia="Calibri" w:hAnsi="Eurostile" w:cs="Times New Roman"/>
          <w:sz w:val="18"/>
          <w:szCs w:val="18"/>
        </w:rPr>
      </w:pPr>
      <w:r w:rsidRPr="008C7C92">
        <w:rPr>
          <w:rFonts w:ascii="Arial" w:eastAsia="Calibri" w:hAnsi="Arial" w:cs="Arial"/>
          <w:b/>
          <w:sz w:val="24"/>
          <w:szCs w:val="24"/>
        </w:rPr>
        <w:t xml:space="preserve">Proyecto </w:t>
      </w:r>
      <w:r w:rsidRPr="008C7C92">
        <w:rPr>
          <w:rFonts w:ascii="Arial" w:eastAsia="Calibri" w:hAnsi="Arial" w:cs="Arial"/>
          <w:sz w:val="24"/>
          <w:szCs w:val="24"/>
        </w:rPr>
        <w:t>de una vivienda unifamiliar desarrollada en planta baja y en dos plantas: planta, cortes y vistas. Equipamiento. Tratamiento de fachadas: volúmenes y sombras. Empleo del color. Memoria descriptiva. Perspectiva.  Maqueta.</w:t>
      </w:r>
    </w:p>
    <w:p w14:paraId="6A540162" w14:textId="77777777" w:rsidR="00B37319" w:rsidRPr="008C7C92" w:rsidRDefault="00B37319" w:rsidP="00B37319">
      <w:pPr>
        <w:rPr>
          <w:rFonts w:ascii="Arial" w:eastAsia="Calibri" w:hAnsi="Arial" w:cs="Arial"/>
          <w:b/>
          <w:sz w:val="24"/>
          <w:szCs w:val="24"/>
          <w:u w:val="single"/>
        </w:rPr>
      </w:pPr>
      <w:r w:rsidRPr="008C7C92">
        <w:rPr>
          <w:rFonts w:ascii="Arial" w:eastAsia="Calibri" w:hAnsi="Arial" w:cs="Arial"/>
          <w:sz w:val="24"/>
          <w:szCs w:val="24"/>
        </w:rPr>
        <w:t xml:space="preserve"> </w:t>
      </w:r>
      <w:r w:rsidRPr="008C7C92">
        <w:rPr>
          <w:rFonts w:ascii="Arial" w:eastAsia="Calibri" w:hAnsi="Arial" w:cs="Arial"/>
          <w:b/>
          <w:sz w:val="24"/>
          <w:szCs w:val="24"/>
          <w:u w:val="single"/>
        </w:rPr>
        <w:t>Propósitos generales:</w:t>
      </w:r>
    </w:p>
    <w:p w14:paraId="33C5ECE3" w14:textId="77777777" w:rsidR="00B37319" w:rsidRPr="008C7C92" w:rsidRDefault="00B37319" w:rsidP="00B37319">
      <w:pPr>
        <w:rPr>
          <w:rFonts w:ascii="Arial" w:eastAsia="Calibri" w:hAnsi="Arial" w:cs="Arial"/>
          <w:sz w:val="24"/>
          <w:szCs w:val="24"/>
        </w:rPr>
      </w:pPr>
      <w:r w:rsidRPr="008C7C92">
        <w:rPr>
          <w:rFonts w:ascii="Arial" w:eastAsia="Calibri" w:hAnsi="Arial" w:cs="Arial"/>
          <w:sz w:val="24"/>
          <w:szCs w:val="24"/>
        </w:rPr>
        <w:t>Que los alumnos sean capaces de:</w:t>
      </w:r>
    </w:p>
    <w:p w14:paraId="4B1D839A" w14:textId="77777777" w:rsidR="00B37319" w:rsidRPr="008C7C92" w:rsidRDefault="00B37319" w:rsidP="00B37319">
      <w:pPr>
        <w:numPr>
          <w:ilvl w:val="0"/>
          <w:numId w:val="8"/>
        </w:numPr>
        <w:rPr>
          <w:rFonts w:ascii="Arial" w:eastAsia="Calibri" w:hAnsi="Arial" w:cs="Arial"/>
          <w:sz w:val="24"/>
          <w:szCs w:val="24"/>
        </w:rPr>
      </w:pPr>
      <w:r w:rsidRPr="008C7C92">
        <w:rPr>
          <w:rFonts w:ascii="Arial" w:eastAsia="Calibri" w:hAnsi="Arial" w:cs="Arial"/>
          <w:sz w:val="24"/>
          <w:szCs w:val="24"/>
        </w:rPr>
        <w:t>Que puedan desarrollar acabadamente un anteproyecto conforme a las normativas vigentes en CABA, las reglas del arte y su representación.</w:t>
      </w:r>
    </w:p>
    <w:p w14:paraId="464E7B32" w14:textId="77777777" w:rsidR="00B37319" w:rsidRPr="008C7C92" w:rsidRDefault="00B37319" w:rsidP="00B37319">
      <w:pPr>
        <w:numPr>
          <w:ilvl w:val="0"/>
          <w:numId w:val="8"/>
        </w:numPr>
        <w:rPr>
          <w:rFonts w:ascii="Arial" w:eastAsia="Calibri" w:hAnsi="Arial" w:cs="Arial"/>
          <w:sz w:val="24"/>
          <w:szCs w:val="24"/>
        </w:rPr>
      </w:pPr>
      <w:r w:rsidRPr="008C7C92">
        <w:rPr>
          <w:rFonts w:ascii="Arial" w:eastAsia="Calibri" w:hAnsi="Arial" w:cs="Arial"/>
          <w:sz w:val="24"/>
          <w:szCs w:val="24"/>
        </w:rPr>
        <w:t>Valorar la expresión gráfica como lenguaje comunicacional general y propio de la especialidad-</w:t>
      </w:r>
    </w:p>
    <w:p w14:paraId="4BD8F53F" w14:textId="77777777" w:rsidR="00B37319" w:rsidRPr="008C7C92" w:rsidRDefault="00B37319" w:rsidP="00B37319">
      <w:pPr>
        <w:numPr>
          <w:ilvl w:val="0"/>
          <w:numId w:val="8"/>
        </w:numPr>
        <w:rPr>
          <w:rFonts w:ascii="Arial" w:eastAsia="Calibri" w:hAnsi="Arial" w:cs="Arial"/>
          <w:sz w:val="24"/>
          <w:szCs w:val="24"/>
        </w:rPr>
      </w:pPr>
      <w:r w:rsidRPr="008C7C92">
        <w:rPr>
          <w:rFonts w:ascii="Arial" w:eastAsia="Calibri" w:hAnsi="Arial" w:cs="Arial"/>
          <w:sz w:val="24"/>
          <w:szCs w:val="24"/>
        </w:rPr>
        <w:t>Desarrollar comportamiento de observación y percepción espacial.</w:t>
      </w:r>
    </w:p>
    <w:p w14:paraId="5D4541AF" w14:textId="77777777" w:rsidR="00B37319" w:rsidRPr="008C7C92" w:rsidRDefault="00B37319" w:rsidP="00B37319">
      <w:pPr>
        <w:numPr>
          <w:ilvl w:val="0"/>
          <w:numId w:val="8"/>
        </w:numPr>
        <w:rPr>
          <w:rFonts w:ascii="Arial" w:eastAsia="Calibri" w:hAnsi="Arial" w:cs="Arial"/>
          <w:sz w:val="24"/>
          <w:szCs w:val="24"/>
        </w:rPr>
      </w:pPr>
      <w:r w:rsidRPr="008C7C92">
        <w:rPr>
          <w:rFonts w:ascii="Arial" w:eastAsia="Calibri" w:hAnsi="Arial" w:cs="Arial"/>
          <w:sz w:val="24"/>
          <w:szCs w:val="24"/>
        </w:rPr>
        <w:t>Planificar, organizar y tomar decisiones.</w:t>
      </w:r>
    </w:p>
    <w:p w14:paraId="44F5C192" w14:textId="77777777" w:rsidR="00B37319" w:rsidRPr="008C7C92" w:rsidRDefault="00B37319" w:rsidP="00B37319">
      <w:pPr>
        <w:numPr>
          <w:ilvl w:val="0"/>
          <w:numId w:val="8"/>
        </w:numPr>
        <w:rPr>
          <w:rFonts w:ascii="Arial" w:eastAsia="Calibri" w:hAnsi="Arial" w:cs="Arial"/>
          <w:sz w:val="24"/>
          <w:szCs w:val="24"/>
        </w:rPr>
      </w:pPr>
      <w:r w:rsidRPr="008C7C92">
        <w:rPr>
          <w:rFonts w:ascii="Arial" w:eastAsia="Calibri" w:hAnsi="Arial" w:cs="Arial"/>
          <w:sz w:val="24"/>
          <w:szCs w:val="24"/>
        </w:rPr>
        <w:t>Acordar, aceptar y respetar reglas en el marco de un trabajo cooperativo, responsable y crítico.</w:t>
      </w:r>
    </w:p>
    <w:p w14:paraId="230FE691" w14:textId="77777777" w:rsidR="00B37319" w:rsidRPr="008C7C92" w:rsidRDefault="00B37319" w:rsidP="00B37319">
      <w:pPr>
        <w:rPr>
          <w:rFonts w:ascii="Arial" w:eastAsia="Calibri" w:hAnsi="Arial" w:cs="Arial"/>
          <w:b/>
          <w:sz w:val="24"/>
          <w:szCs w:val="24"/>
          <w:u w:val="single"/>
        </w:rPr>
      </w:pPr>
      <w:r w:rsidRPr="008C7C92">
        <w:rPr>
          <w:rFonts w:ascii="Arial" w:eastAsia="Calibri" w:hAnsi="Arial" w:cs="Arial"/>
          <w:b/>
          <w:sz w:val="24"/>
          <w:szCs w:val="24"/>
          <w:u w:val="single"/>
        </w:rPr>
        <w:t xml:space="preserve">Objetivos: </w:t>
      </w:r>
    </w:p>
    <w:p w14:paraId="340D0B10" w14:textId="77777777" w:rsidR="00B37319" w:rsidRPr="008C7C92" w:rsidRDefault="00B37319" w:rsidP="00B37319">
      <w:pPr>
        <w:rPr>
          <w:rFonts w:ascii="Arial" w:eastAsia="Calibri" w:hAnsi="Arial" w:cs="Arial"/>
          <w:sz w:val="24"/>
          <w:szCs w:val="24"/>
        </w:rPr>
      </w:pPr>
      <w:r w:rsidRPr="008C7C92">
        <w:rPr>
          <w:rFonts w:ascii="Arial" w:eastAsia="Calibri" w:hAnsi="Arial" w:cs="Arial"/>
          <w:sz w:val="24"/>
          <w:szCs w:val="24"/>
        </w:rPr>
        <w:t>Que el alumno realice en forma autónoma un proyecto de vivienda unifamiliar, desde la metodología, pasando por la organización espacial, a la correspondiente representación gráfica y tridimensional.</w:t>
      </w:r>
    </w:p>
    <w:p w14:paraId="37E3F8B7" w14:textId="77777777" w:rsidR="00B37319" w:rsidRPr="008C7C92" w:rsidRDefault="00B37319" w:rsidP="00B37319">
      <w:pPr>
        <w:rPr>
          <w:rFonts w:ascii="Arial" w:eastAsia="Calibri" w:hAnsi="Arial" w:cs="Times New Roman"/>
          <w:sz w:val="24"/>
          <w:szCs w:val="24"/>
        </w:rPr>
      </w:pPr>
    </w:p>
    <w:p w14:paraId="4FF58E53" w14:textId="3EB4B64A" w:rsidR="00B37319" w:rsidRPr="008C7C92" w:rsidRDefault="00B37319" w:rsidP="00B37319">
      <w:pPr>
        <w:numPr>
          <w:ilvl w:val="0"/>
          <w:numId w:val="9"/>
        </w:numPr>
        <w:spacing w:after="0" w:line="240" w:lineRule="auto"/>
        <w:rPr>
          <w:rFonts w:ascii="Arial" w:eastAsia="Calibri" w:hAnsi="Arial" w:cs="Arial"/>
          <w:sz w:val="24"/>
          <w:szCs w:val="24"/>
        </w:rPr>
      </w:pPr>
      <w:proofErr w:type="spellStart"/>
      <w:r w:rsidRPr="008C7C92">
        <w:rPr>
          <w:rFonts w:ascii="Arial" w:eastAsia="Calibri" w:hAnsi="Arial" w:cs="Arial"/>
          <w:sz w:val="24"/>
          <w:szCs w:val="24"/>
        </w:rPr>
        <w:t>AutoCad</w:t>
      </w:r>
      <w:proofErr w:type="spellEnd"/>
      <w:r w:rsidRPr="008C7C92">
        <w:rPr>
          <w:rFonts w:ascii="Arial" w:eastAsia="Calibri" w:hAnsi="Arial" w:cs="Arial"/>
          <w:sz w:val="24"/>
          <w:szCs w:val="24"/>
        </w:rPr>
        <w:t>.</w:t>
      </w:r>
    </w:p>
    <w:p w14:paraId="1A61EC22" w14:textId="77777777" w:rsidR="00B37319" w:rsidRPr="008C7C92" w:rsidRDefault="00B37319" w:rsidP="00B37319">
      <w:pPr>
        <w:numPr>
          <w:ilvl w:val="0"/>
          <w:numId w:val="9"/>
        </w:numPr>
        <w:spacing w:after="0" w:line="240" w:lineRule="auto"/>
        <w:rPr>
          <w:rFonts w:ascii="Arial" w:eastAsia="Calibri" w:hAnsi="Arial" w:cs="Arial"/>
          <w:sz w:val="24"/>
          <w:szCs w:val="24"/>
        </w:rPr>
      </w:pPr>
      <w:r w:rsidRPr="008C7C92">
        <w:rPr>
          <w:rFonts w:ascii="Arial" w:eastAsia="Calibri" w:hAnsi="Arial" w:cs="Arial"/>
          <w:sz w:val="24"/>
          <w:szCs w:val="24"/>
        </w:rPr>
        <w:t xml:space="preserve">Seguir trabajando transversalmente junto a Teoría de </w:t>
      </w:r>
      <w:smartTag w:uri="urn:schemas-microsoft-com:office:smarttags" w:element="PersonName">
        <w:smartTagPr>
          <w:attr w:name="ProductID" w:val="la Arquitectura II"/>
        </w:smartTagPr>
        <w:r w:rsidRPr="008C7C92">
          <w:rPr>
            <w:rFonts w:ascii="Arial" w:eastAsia="Calibri" w:hAnsi="Arial" w:cs="Arial"/>
            <w:sz w:val="24"/>
            <w:szCs w:val="24"/>
          </w:rPr>
          <w:t>la Arquitectura II</w:t>
        </w:r>
      </w:smartTag>
      <w:r w:rsidRPr="008C7C92">
        <w:rPr>
          <w:rFonts w:ascii="Arial" w:eastAsia="Calibri" w:hAnsi="Arial" w:cs="Arial"/>
          <w:sz w:val="24"/>
          <w:szCs w:val="24"/>
        </w:rPr>
        <w:t>, materias de estructuras y de sistemas constructivos.</w:t>
      </w:r>
    </w:p>
    <w:p w14:paraId="39AC8FFF" w14:textId="77777777" w:rsidR="00B37319" w:rsidRPr="008C7C92" w:rsidRDefault="00B37319" w:rsidP="00B37319">
      <w:pPr>
        <w:numPr>
          <w:ilvl w:val="0"/>
          <w:numId w:val="9"/>
        </w:numPr>
        <w:spacing w:after="0" w:line="240" w:lineRule="auto"/>
        <w:rPr>
          <w:rFonts w:ascii="Arial" w:eastAsia="Calibri" w:hAnsi="Arial" w:cs="Arial"/>
          <w:sz w:val="24"/>
          <w:szCs w:val="24"/>
        </w:rPr>
      </w:pPr>
      <w:r w:rsidRPr="008C7C92">
        <w:rPr>
          <w:rFonts w:ascii="Arial" w:eastAsia="Calibri" w:hAnsi="Arial" w:cs="Arial"/>
          <w:sz w:val="24"/>
          <w:szCs w:val="24"/>
        </w:rPr>
        <w:t>Promover el trabajo en equipo en el edificio de máxima incumbencia.</w:t>
      </w:r>
    </w:p>
    <w:p w14:paraId="2C1CF398" w14:textId="77777777" w:rsidR="00B37319" w:rsidRPr="008C7C92" w:rsidRDefault="00B37319" w:rsidP="00B37319">
      <w:pPr>
        <w:numPr>
          <w:ilvl w:val="0"/>
          <w:numId w:val="9"/>
        </w:numPr>
        <w:spacing w:after="0" w:line="240" w:lineRule="auto"/>
        <w:rPr>
          <w:rFonts w:ascii="Arial" w:eastAsia="Calibri" w:hAnsi="Arial" w:cs="Arial"/>
          <w:sz w:val="24"/>
          <w:szCs w:val="24"/>
        </w:rPr>
      </w:pPr>
      <w:r w:rsidRPr="008C7C92">
        <w:rPr>
          <w:rFonts w:ascii="Arial" w:eastAsia="Calibri" w:hAnsi="Arial" w:cs="Arial"/>
          <w:sz w:val="24"/>
          <w:szCs w:val="24"/>
        </w:rPr>
        <w:t xml:space="preserve">Seguir trabajando en </w:t>
      </w:r>
      <w:smartTag w:uri="urn:schemas-microsoft-com:office:smarttags" w:element="PersonName">
        <w:smartTagPr>
          <w:attr w:name="ProductID" w:val="la Bidimensión"/>
        </w:smartTagPr>
        <w:r w:rsidRPr="008C7C92">
          <w:rPr>
            <w:rFonts w:ascii="Arial" w:eastAsia="Calibri" w:hAnsi="Arial" w:cs="Arial"/>
            <w:sz w:val="24"/>
            <w:szCs w:val="24"/>
          </w:rPr>
          <w:t xml:space="preserve">la </w:t>
        </w:r>
        <w:proofErr w:type="spellStart"/>
        <w:r w:rsidRPr="008C7C92">
          <w:rPr>
            <w:rFonts w:ascii="Arial" w:eastAsia="Calibri" w:hAnsi="Arial" w:cs="Arial"/>
            <w:sz w:val="24"/>
            <w:szCs w:val="24"/>
          </w:rPr>
          <w:t>Bidimensión</w:t>
        </w:r>
      </w:smartTag>
      <w:proofErr w:type="spellEnd"/>
      <w:r w:rsidRPr="008C7C92">
        <w:rPr>
          <w:rFonts w:ascii="Arial" w:eastAsia="Calibri" w:hAnsi="Arial" w:cs="Arial"/>
          <w:sz w:val="24"/>
          <w:szCs w:val="24"/>
        </w:rPr>
        <w:t xml:space="preserve"> del espacio: Planta, Corte, Vista y </w:t>
      </w:r>
      <w:smartTag w:uri="urn:schemas-microsoft-com:office:smarttags" w:element="PersonName">
        <w:smartTagPr>
          <w:attr w:name="ProductID" w:val="la Tridimensión"/>
        </w:smartTagPr>
        <w:r w:rsidRPr="008C7C92">
          <w:rPr>
            <w:rFonts w:ascii="Arial" w:eastAsia="Calibri" w:hAnsi="Arial" w:cs="Arial"/>
            <w:sz w:val="24"/>
            <w:szCs w:val="24"/>
          </w:rPr>
          <w:t>la Tridimensión</w:t>
        </w:r>
      </w:smartTag>
      <w:r w:rsidRPr="008C7C92">
        <w:rPr>
          <w:rFonts w:ascii="Arial" w:eastAsia="Calibri" w:hAnsi="Arial" w:cs="Arial"/>
          <w:sz w:val="24"/>
          <w:szCs w:val="24"/>
        </w:rPr>
        <w:t>: perspectivas, axonometrías, maquetas electrónicas.</w:t>
      </w:r>
    </w:p>
    <w:p w14:paraId="6DB9CC68" w14:textId="77777777" w:rsidR="00B37319" w:rsidRPr="008C7C92" w:rsidRDefault="00B37319" w:rsidP="00B37319">
      <w:pPr>
        <w:rPr>
          <w:rFonts w:ascii="Arial" w:eastAsia="Calibri" w:hAnsi="Arial" w:cs="Arial"/>
          <w:sz w:val="24"/>
          <w:szCs w:val="24"/>
        </w:rPr>
      </w:pPr>
    </w:p>
    <w:p w14:paraId="5A70381B" w14:textId="77777777" w:rsidR="001B7550" w:rsidRPr="00B37319" w:rsidRDefault="001B7550" w:rsidP="00B37319"/>
    <w:sectPr w:rsidR="001B7550" w:rsidRPr="00B37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776"/>
    <w:multiLevelType w:val="hybridMultilevel"/>
    <w:tmpl w:val="3934FFB2"/>
    <w:lvl w:ilvl="0" w:tplc="7C22B1B0">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0417EF"/>
    <w:multiLevelType w:val="hybridMultilevel"/>
    <w:tmpl w:val="61FEC3C2"/>
    <w:lvl w:ilvl="0" w:tplc="0D329966">
      <w:numFmt w:val="bullet"/>
      <w:lvlText w:val="-"/>
      <w:lvlJc w:val="left"/>
      <w:pPr>
        <w:ind w:left="720" w:hanging="360"/>
      </w:pPr>
      <w:rPr>
        <w:rFonts w:ascii="Arial" w:eastAsia="Times New Roman" w:hAnsi="Arial" w:cs="Aria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15:restartNumberingAfterBreak="0">
    <w:nsid w:val="3243611F"/>
    <w:multiLevelType w:val="hybridMultilevel"/>
    <w:tmpl w:val="5972F1F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3" w15:restartNumberingAfterBreak="0">
    <w:nsid w:val="61A2575E"/>
    <w:multiLevelType w:val="hybridMultilevel"/>
    <w:tmpl w:val="F566D71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641E22BD"/>
    <w:multiLevelType w:val="hybridMultilevel"/>
    <w:tmpl w:val="086EDEC4"/>
    <w:lvl w:ilvl="0" w:tplc="E144916A">
      <w:numFmt w:val="bullet"/>
      <w:lvlText w:val="-"/>
      <w:lvlJc w:val="left"/>
      <w:pPr>
        <w:tabs>
          <w:tab w:val="num" w:pos="720"/>
        </w:tabs>
        <w:ind w:left="720" w:hanging="360"/>
      </w:pPr>
      <w:rPr>
        <w:rFonts w:ascii="Arial" w:eastAsia="Calibri"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B0485D"/>
    <w:multiLevelType w:val="hybridMultilevel"/>
    <w:tmpl w:val="94BED63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71180732"/>
    <w:multiLevelType w:val="hybridMultilevel"/>
    <w:tmpl w:val="53401C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763220AC"/>
    <w:multiLevelType w:val="hybridMultilevel"/>
    <w:tmpl w:val="224E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3A6D7B"/>
    <w:multiLevelType w:val="hybridMultilevel"/>
    <w:tmpl w:val="BB58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0"/>
  </w:num>
  <w:num w:numId="6">
    <w:abstractNumId w:val="6"/>
  </w:num>
  <w:num w:numId="7">
    <w:abstractNumId w:val="3"/>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16"/>
    <w:rsid w:val="00010D16"/>
    <w:rsid w:val="001B7550"/>
    <w:rsid w:val="00242D0E"/>
    <w:rsid w:val="002C599C"/>
    <w:rsid w:val="00653448"/>
    <w:rsid w:val="0066161B"/>
    <w:rsid w:val="0082714E"/>
    <w:rsid w:val="009E7EC4"/>
    <w:rsid w:val="00B37319"/>
    <w:rsid w:val="00BF65C2"/>
    <w:rsid w:val="00DB6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130928"/>
  <w15:chartTrackingRefBased/>
  <w15:docId w15:val="{AB1507B5-547D-412B-A859-B9475FB8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3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1577</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2020-07-15T23:52:00Z</dcterms:created>
  <dcterms:modified xsi:type="dcterms:W3CDTF">2020-07-15T23:52:00Z</dcterms:modified>
</cp:coreProperties>
</file>