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6A9A" w14:textId="77777777" w:rsidR="006E6E6B" w:rsidRDefault="006E6E6B" w:rsidP="006E6E6B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PRACTICA PROYECTUAL INTEGRADORA III</w:t>
      </w:r>
    </w:p>
    <w:p w14:paraId="004A93F3" w14:textId="77777777" w:rsidR="006E6E6B" w:rsidRDefault="006E6E6B" w:rsidP="006E6E6B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</w:pPr>
    </w:p>
    <w:p w14:paraId="3CA683E5" w14:textId="3899D343" w:rsidR="006E6E6B" w:rsidRDefault="006E6E6B" w:rsidP="006E6E6B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rPr>
          <w:rFonts w:ascii="Arial" w:eastAsia="Calibri" w:hAnsi="Arial" w:cs="Arial"/>
          <w:b/>
          <w:bCs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B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lo</w:t>
      </w:r>
      <w:r>
        <w:rPr>
          <w:rFonts w:ascii="Arial" w:eastAsia="Calibri" w:hAnsi="Arial" w:cs="Arial"/>
          <w:b/>
          <w:bCs/>
          <w:spacing w:val="-3"/>
          <w:sz w:val="24"/>
          <w:szCs w:val="24"/>
          <w:lang w:eastAsia="es-AR"/>
        </w:rPr>
        <w:t>q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: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yec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to</w:t>
      </w:r>
    </w:p>
    <w:p w14:paraId="5B1EB7EA" w14:textId="77777777" w:rsidR="006E6E6B" w:rsidRDefault="006E6E6B" w:rsidP="006E6E6B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</w:p>
    <w:p w14:paraId="4482700A" w14:textId="77777777" w:rsidR="006E6E6B" w:rsidRDefault="006E6E6B" w:rsidP="006E6E6B">
      <w:pPr>
        <w:widowControl w:val="0"/>
        <w:autoSpaceDE w:val="0"/>
        <w:autoSpaceDN w:val="0"/>
        <w:adjustRightInd w:val="0"/>
        <w:spacing w:before="2" w:after="0" w:line="230" w:lineRule="exact"/>
        <w:ind w:right="77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-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Pr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ua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8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1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1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1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á</w:t>
      </w:r>
      <w:r>
        <w:rPr>
          <w:rFonts w:ascii="Arial" w:eastAsia="Calibri" w:hAnsi="Arial" w:cs="Arial"/>
          <w:sz w:val="24"/>
          <w:szCs w:val="24"/>
          <w:lang w:eastAsia="es-AR"/>
        </w:rPr>
        <w:t>x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1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be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1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:</w:t>
      </w:r>
      <w:r>
        <w:rPr>
          <w:rFonts w:ascii="Arial" w:eastAsia="Calibri" w:hAnsi="Arial" w:cs="Arial"/>
          <w:spacing w:val="-10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1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6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-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pa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-10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6"/>
          <w:w w:val="101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le</w:t>
      </w:r>
      <w:r>
        <w:rPr>
          <w:rFonts w:ascii="Arial" w:eastAsia="Calibri" w:hAnsi="Arial" w:cs="Arial"/>
          <w:sz w:val="24"/>
          <w:szCs w:val="24"/>
          <w:lang w:eastAsia="es-AR"/>
        </w:rPr>
        <w:t>s 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1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-c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9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5B10F5EA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Re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n 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ca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34B6FA62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den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6AB05C6A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no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 y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eg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n 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l m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10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0AD62E0C" w14:textId="77777777" w:rsidR="006E6E6B" w:rsidRDefault="006E6E6B" w:rsidP="006E6E6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Cond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onan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.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no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9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eg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.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Cód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ban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edi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ge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s.</w:t>
      </w:r>
    </w:p>
    <w:p w14:paraId="55B1262D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l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rc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ad</w:t>
      </w:r>
      <w:r>
        <w:rPr>
          <w:rFonts w:ascii="Arial" w:eastAsia="Calibri" w:hAnsi="Arial" w:cs="Arial"/>
          <w:sz w:val="24"/>
          <w:szCs w:val="24"/>
          <w:lang w:eastAsia="es-AR"/>
        </w:rPr>
        <w:t>o y</w:t>
      </w:r>
      <w:r>
        <w:rPr>
          <w:rFonts w:ascii="Arial" w:eastAsia="Calibri" w:hAnsi="Arial" w:cs="Arial"/>
          <w:spacing w:val="-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6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b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da</w:t>
      </w:r>
      <w:r>
        <w:rPr>
          <w:rFonts w:ascii="Arial" w:eastAsia="Calibri" w:hAnsi="Arial" w:cs="Arial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08125F72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Acc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bil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da</w:t>
      </w:r>
      <w:r>
        <w:rPr>
          <w:rFonts w:ascii="Arial" w:eastAsia="Calibri" w:hAnsi="Arial" w:cs="Arial"/>
          <w:sz w:val="24"/>
          <w:szCs w:val="24"/>
          <w:lang w:eastAsia="es-AR"/>
        </w:rPr>
        <w:t>d 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ba</w:t>
      </w:r>
      <w:r>
        <w:rPr>
          <w:rFonts w:ascii="Arial" w:eastAsia="Calibri" w:hAnsi="Arial" w:cs="Arial"/>
          <w:sz w:val="24"/>
          <w:szCs w:val="24"/>
          <w:lang w:eastAsia="es-AR"/>
        </w:rPr>
        <w:t>rr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qui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óni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 Ley 962.</w:t>
      </w:r>
    </w:p>
    <w:p w14:paraId="43E45CC0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ne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í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na</w:t>
      </w:r>
      <w:r>
        <w:rPr>
          <w:rFonts w:ascii="Arial" w:eastAsia="Calibri" w:hAnsi="Arial" w:cs="Arial"/>
          <w:spacing w:val="-3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s. Conocimiento y aplicación en el proyecto.</w:t>
      </w:r>
    </w:p>
    <w:p w14:paraId="2AC6FE67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</w:p>
    <w:p w14:paraId="2F1A884A" w14:textId="77777777" w:rsidR="006E6E6B" w:rsidRDefault="006E6E6B" w:rsidP="006E6E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7"/>
        <w:rPr>
          <w:rFonts w:ascii="Arial" w:eastAsia="Calibri" w:hAnsi="Arial" w:cs="Arial"/>
          <w:b/>
          <w:bCs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B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lo</w:t>
      </w:r>
      <w:r>
        <w:rPr>
          <w:rFonts w:ascii="Arial" w:eastAsia="Calibri" w:hAnsi="Arial" w:cs="Arial"/>
          <w:b/>
          <w:bCs/>
          <w:spacing w:val="-3"/>
          <w:sz w:val="24"/>
          <w:szCs w:val="24"/>
          <w:lang w:eastAsia="es-AR"/>
        </w:rPr>
        <w:t>q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:</w:t>
      </w:r>
      <w:r>
        <w:rPr>
          <w:rFonts w:ascii="Arial" w:eastAsia="Calibri" w:hAnsi="Arial" w:cs="Arial"/>
          <w:b/>
          <w:bCs/>
          <w:spacing w:val="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pacing w:val="-6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b/>
          <w:bCs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ac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b/>
          <w:bCs/>
          <w:spacing w:val="-3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b/>
          <w:bCs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 xml:space="preserve">técnica 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ob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ra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s</w:t>
      </w:r>
    </w:p>
    <w:p w14:paraId="27EB54AD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ind w:right="82"/>
        <w:rPr>
          <w:rFonts w:ascii="Arial" w:eastAsia="Calibri" w:hAnsi="Arial" w:cs="Arial"/>
          <w:sz w:val="24"/>
          <w:szCs w:val="24"/>
          <w:lang w:eastAsia="es-AR"/>
        </w:rPr>
      </w:pPr>
    </w:p>
    <w:p w14:paraId="0A1C49DE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ind w:right="82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3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Do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pa</w:t>
      </w:r>
      <w:r>
        <w:rPr>
          <w:rFonts w:ascii="Arial" w:eastAsia="Calibri" w:hAnsi="Arial" w:cs="Arial"/>
          <w:sz w:val="24"/>
          <w:szCs w:val="24"/>
          <w:lang w:eastAsia="es-AR"/>
        </w:rPr>
        <w:t>ra</w:t>
      </w:r>
      <w:r>
        <w:rPr>
          <w:rFonts w:ascii="Arial" w:eastAsia="Calibri" w:hAnsi="Arial" w:cs="Arial"/>
          <w:spacing w:val="2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j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ob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.</w:t>
      </w:r>
      <w:r>
        <w:rPr>
          <w:rFonts w:ascii="Arial" w:eastAsia="Calibri" w:hAnsi="Arial" w:cs="Arial"/>
          <w:spacing w:val="38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30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39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30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4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,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ani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ll</w:t>
      </w:r>
      <w:r>
        <w:rPr>
          <w:rFonts w:ascii="Arial" w:eastAsia="Calibri" w:hAnsi="Arial" w:cs="Arial"/>
          <w:spacing w:val="-1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gan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10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púb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ado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 Manejo de escalas, tipo de datos y consignas a volcar en cada plano. Concepto de plano de obra y detalle, particularidades de cada uno y diferencias.</w:t>
      </w:r>
    </w:p>
    <w:p w14:paraId="7A4A7507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rr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ll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o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odo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-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7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. Manejo e interpretación de folletos y fichas técnicas de productos y materiales. </w:t>
      </w:r>
    </w:p>
    <w:p w14:paraId="15789444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. Incorporar la </w:t>
      </w:r>
      <w:proofErr w:type="gramStart"/>
      <w:r>
        <w:rPr>
          <w:rFonts w:ascii="Arial" w:eastAsia="Calibri" w:hAnsi="Arial" w:cs="Arial"/>
          <w:w w:val="101"/>
          <w:sz w:val="24"/>
          <w:szCs w:val="24"/>
          <w:lang w:eastAsia="es-AR"/>
        </w:rPr>
        <w:t>responsabilidad  de</w:t>
      </w:r>
      <w:proofErr w:type="gramEnd"/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 lo plasmado en un plano, el valor y significado de cada trazo o consigna. Importancia y responsabilidad de la firma de un plano o detalle de obra.</w:t>
      </w:r>
    </w:p>
    <w:p w14:paraId="4DDCBEF5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. Generar los criterios básicos como para evaluar según la envergadura de la obra el tipo de documentación a </w:t>
      </w:r>
      <w:proofErr w:type="gramStart"/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realizar,  </w:t>
      </w:r>
      <w:proofErr w:type="spellStart"/>
      <w:r>
        <w:rPr>
          <w:rFonts w:ascii="Arial" w:eastAsia="Calibri" w:hAnsi="Arial" w:cs="Arial"/>
          <w:w w:val="101"/>
          <w:sz w:val="24"/>
          <w:szCs w:val="24"/>
          <w:lang w:eastAsia="es-AR"/>
        </w:rPr>
        <w:t>cuales</w:t>
      </w:r>
      <w:proofErr w:type="spellEnd"/>
      <w:proofErr w:type="gramEnd"/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 son los planos indispensables para la misma.</w:t>
      </w:r>
    </w:p>
    <w:p w14:paraId="28969712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</w:p>
    <w:p w14:paraId="342E4DC1" w14:textId="77777777" w:rsidR="006E6E6B" w:rsidRDefault="006E6E6B" w:rsidP="006E6E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7"/>
        <w:rPr>
          <w:rFonts w:ascii="Arial" w:eastAsia="Calibri" w:hAnsi="Arial" w:cs="Arial"/>
          <w:b/>
          <w:bCs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B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lo</w:t>
      </w:r>
      <w:r>
        <w:rPr>
          <w:rFonts w:ascii="Arial" w:eastAsia="Calibri" w:hAnsi="Arial" w:cs="Arial"/>
          <w:b/>
          <w:bCs/>
          <w:spacing w:val="-3"/>
          <w:sz w:val="24"/>
          <w:szCs w:val="24"/>
          <w:lang w:eastAsia="es-AR"/>
        </w:rPr>
        <w:t>q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: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rác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 xml:space="preserve">a 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pacing w:val="-1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ec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í</w:t>
      </w:r>
      <w:r>
        <w:rPr>
          <w:rFonts w:ascii="Arial" w:eastAsia="Calibri" w:hAnsi="Arial" w:cs="Arial"/>
          <w:b/>
          <w:bCs/>
          <w:spacing w:val="-5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b/>
          <w:bCs/>
          <w:spacing w:val="-3"/>
          <w:w w:val="101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g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ra</w:t>
      </w:r>
      <w:r>
        <w:rPr>
          <w:rFonts w:ascii="Arial" w:eastAsia="Calibri" w:hAnsi="Arial" w:cs="Arial"/>
          <w:b/>
          <w:bCs/>
          <w:spacing w:val="-3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b/>
          <w:bCs/>
          <w:spacing w:val="1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b/>
          <w:bCs/>
          <w:spacing w:val="-2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b/>
          <w:bCs/>
          <w:sz w:val="24"/>
          <w:szCs w:val="24"/>
          <w:lang w:eastAsia="es-AR"/>
        </w:rPr>
        <w:t>a</w:t>
      </w:r>
    </w:p>
    <w:p w14:paraId="6F69B223" w14:textId="77777777" w:rsidR="006E6E6B" w:rsidRDefault="006E6E6B" w:rsidP="006E6E6B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5568"/>
        <w:jc w:val="center"/>
        <w:rPr>
          <w:rFonts w:ascii="Arial" w:eastAsia="Calibri" w:hAnsi="Arial" w:cs="Arial"/>
          <w:sz w:val="24"/>
          <w:szCs w:val="24"/>
          <w:lang w:eastAsia="es-AR"/>
        </w:rPr>
      </w:pPr>
    </w:p>
    <w:p w14:paraId="44E3DE6D" w14:textId="77777777" w:rsidR="006E6E6B" w:rsidRDefault="006E6E6B" w:rsidP="006E6E6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b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da</w:t>
      </w:r>
      <w:r>
        <w:rPr>
          <w:rFonts w:ascii="Arial" w:eastAsia="Calibri" w:hAnsi="Arial" w:cs="Arial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ca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. Coordinar con cómputos y presupuestos. </w:t>
      </w:r>
    </w:p>
    <w:p w14:paraId="74D8E338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ani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a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j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n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a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do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ob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ega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j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o 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co</w:t>
      </w:r>
    </w:p>
    <w:p w14:paraId="3F91E390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gene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,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 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o.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anil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5AD3EDD8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w w:val="101"/>
          <w:sz w:val="24"/>
          <w:szCs w:val="24"/>
          <w:lang w:eastAsia="es-AR"/>
        </w:rPr>
        <w:t xml:space="preserve">Coordinación con hormigón armado calculo estructural </w:t>
      </w:r>
    </w:p>
    <w:p w14:paraId="0F584BD7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anil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e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 Coordinación con cada una de las instalaciones pertinentes</w:t>
      </w:r>
    </w:p>
    <w:p w14:paraId="49623ED0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anil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 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í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equ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o. </w:t>
      </w:r>
    </w:p>
    <w:p w14:paraId="591084E2" w14:textId="77777777" w:rsidR="006E6E6B" w:rsidRDefault="006E6E6B" w:rsidP="006E6E6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z w:val="24"/>
          <w:szCs w:val="24"/>
          <w:lang w:eastAsia="es-AR"/>
        </w:rPr>
        <w:t>cr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p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6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 Coordinar con compuestos y presupuestos.</w:t>
      </w:r>
    </w:p>
    <w:p w14:paraId="69C6AB57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·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é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odo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pa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ra 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a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f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ó</w:t>
      </w:r>
      <w:r>
        <w:rPr>
          <w:rFonts w:ascii="Arial" w:eastAsia="Calibri" w:hAnsi="Arial" w:cs="Arial"/>
          <w:sz w:val="24"/>
          <w:szCs w:val="24"/>
          <w:lang w:eastAsia="es-AR"/>
        </w:rPr>
        <w:t>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d</w:t>
      </w:r>
      <w:r>
        <w:rPr>
          <w:rFonts w:ascii="Arial" w:eastAsia="Calibri" w:hAnsi="Arial" w:cs="Arial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y</w:t>
      </w:r>
      <w:r>
        <w:rPr>
          <w:rFonts w:ascii="Arial" w:eastAsia="Calibri" w:hAnsi="Arial" w:cs="Arial"/>
          <w:spacing w:val="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e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m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en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on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z w:val="24"/>
          <w:szCs w:val="24"/>
          <w:lang w:eastAsia="es-AR"/>
        </w:rPr>
        <w:t>c</w:t>
      </w:r>
      <w:r>
        <w:rPr>
          <w:rFonts w:ascii="Arial" w:eastAsia="Calibri" w:hAnsi="Arial" w:cs="Arial"/>
          <w:spacing w:val="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5"/>
          <w:sz w:val="24"/>
          <w:szCs w:val="24"/>
          <w:lang w:eastAsia="es-AR"/>
        </w:rPr>
        <w:t>v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</w:t>
      </w:r>
      <w:r>
        <w:rPr>
          <w:rFonts w:ascii="Arial" w:eastAsia="Calibri" w:hAnsi="Arial" w:cs="Arial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AR"/>
        </w:rPr>
        <w:t xml:space="preserve">a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u</w:t>
      </w:r>
      <w:r>
        <w:rPr>
          <w:rFonts w:ascii="Arial" w:eastAsia="Calibri" w:hAnsi="Arial" w:cs="Arial"/>
          <w:spacing w:val="-3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i</w:t>
      </w:r>
      <w:r>
        <w:rPr>
          <w:rFonts w:ascii="Arial" w:eastAsia="Calibri" w:hAnsi="Arial" w:cs="Arial"/>
          <w:sz w:val="24"/>
          <w:szCs w:val="24"/>
          <w:lang w:eastAsia="es-AR"/>
        </w:rPr>
        <w:t>z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a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r</w:t>
      </w:r>
      <w:r>
        <w:rPr>
          <w:rFonts w:ascii="Arial" w:eastAsia="Calibri" w:hAnsi="Arial" w:cs="Arial"/>
          <w:sz w:val="24"/>
          <w:szCs w:val="24"/>
          <w:lang w:eastAsia="es-AR"/>
        </w:rPr>
        <w:t>.</w:t>
      </w:r>
      <w:r>
        <w:rPr>
          <w:rFonts w:ascii="Arial" w:eastAsia="Calibri" w:hAnsi="Arial" w:cs="Arial"/>
          <w:spacing w:val="4"/>
          <w:sz w:val="24"/>
          <w:szCs w:val="24"/>
          <w:lang w:eastAsia="es-AR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Ca</w:t>
      </w:r>
      <w:r>
        <w:rPr>
          <w:rFonts w:ascii="Arial" w:eastAsia="Calibri" w:hAnsi="Arial" w:cs="Arial"/>
          <w:spacing w:val="1"/>
          <w:w w:val="101"/>
          <w:sz w:val="24"/>
          <w:szCs w:val="24"/>
          <w:lang w:eastAsia="es-AR"/>
        </w:rPr>
        <w:t>t</w:t>
      </w:r>
      <w:r>
        <w:rPr>
          <w:rFonts w:ascii="Arial" w:eastAsia="Calibri" w:hAnsi="Arial" w:cs="Arial"/>
          <w:spacing w:val="-6"/>
          <w:sz w:val="24"/>
          <w:szCs w:val="24"/>
          <w:lang w:eastAsia="es-AR"/>
        </w:rPr>
        <w:t>á</w:t>
      </w:r>
      <w:r>
        <w:rPr>
          <w:rFonts w:ascii="Arial" w:eastAsia="Calibri" w:hAnsi="Arial" w:cs="Arial"/>
          <w:spacing w:val="3"/>
          <w:sz w:val="24"/>
          <w:szCs w:val="24"/>
          <w:lang w:eastAsia="es-AR"/>
        </w:rPr>
        <w:t>l</w:t>
      </w:r>
      <w:r>
        <w:rPr>
          <w:rFonts w:ascii="Arial" w:eastAsia="Calibri" w:hAnsi="Arial" w:cs="Arial"/>
          <w:spacing w:val="-2"/>
          <w:sz w:val="24"/>
          <w:szCs w:val="24"/>
          <w:lang w:eastAsia="es-AR"/>
        </w:rPr>
        <w:t>ogo</w:t>
      </w:r>
      <w:r>
        <w:rPr>
          <w:rFonts w:ascii="Arial" w:eastAsia="Calibri" w:hAnsi="Arial" w:cs="Arial"/>
          <w:spacing w:val="-5"/>
          <w:sz w:val="24"/>
          <w:szCs w:val="24"/>
          <w:lang w:eastAsia="es-AR"/>
        </w:rPr>
        <w:t>s</w:t>
      </w:r>
      <w:r>
        <w:rPr>
          <w:rFonts w:ascii="Arial" w:eastAsia="Calibri" w:hAnsi="Arial" w:cs="Arial"/>
          <w:w w:val="101"/>
          <w:sz w:val="24"/>
          <w:szCs w:val="24"/>
          <w:lang w:eastAsia="es-AR"/>
        </w:rPr>
        <w:t>.</w:t>
      </w:r>
    </w:p>
    <w:p w14:paraId="05A80F43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w w:val="101"/>
          <w:sz w:val="24"/>
          <w:szCs w:val="24"/>
          <w:lang w:eastAsia="es-AR"/>
        </w:rPr>
        <w:t>. Coordinar con cómputos y presupuestos.</w:t>
      </w:r>
    </w:p>
    <w:p w14:paraId="1B5E2AF9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w w:val="101"/>
          <w:sz w:val="24"/>
          <w:szCs w:val="24"/>
          <w:lang w:eastAsia="es-AR"/>
        </w:rPr>
      </w:pPr>
    </w:p>
    <w:p w14:paraId="06A35DB0" w14:textId="77777777" w:rsidR="006E6E6B" w:rsidRDefault="006E6E6B" w:rsidP="006E6E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w w:val="101"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w w:val="101"/>
          <w:sz w:val="24"/>
          <w:szCs w:val="24"/>
          <w:lang w:eastAsia="es-AR"/>
        </w:rPr>
        <w:t>Propósitos generales</w:t>
      </w:r>
    </w:p>
    <w:p w14:paraId="444DEA80" w14:textId="77777777" w:rsidR="006E6E6B" w:rsidRPr="006E6E6B" w:rsidRDefault="006E6E6B" w:rsidP="006E6E6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E6E6B">
        <w:rPr>
          <w:rFonts w:ascii="Arial" w:hAnsi="Arial" w:cs="Arial"/>
          <w:sz w:val="24"/>
          <w:szCs w:val="24"/>
        </w:rPr>
        <w:lastRenderedPageBreak/>
        <w:t xml:space="preserve">Que los alumnos puedan desarrollar acabadamente </w:t>
      </w:r>
      <w:proofErr w:type="gramStart"/>
      <w:r w:rsidRPr="006E6E6B">
        <w:rPr>
          <w:rFonts w:ascii="Arial" w:hAnsi="Arial" w:cs="Arial"/>
          <w:sz w:val="24"/>
          <w:szCs w:val="24"/>
        </w:rPr>
        <w:t>un  proyecto</w:t>
      </w:r>
      <w:proofErr w:type="gramEnd"/>
      <w:r w:rsidRPr="006E6E6B">
        <w:rPr>
          <w:rFonts w:ascii="Arial" w:hAnsi="Arial" w:cs="Arial"/>
          <w:sz w:val="24"/>
          <w:szCs w:val="24"/>
        </w:rPr>
        <w:t xml:space="preserve"> conforme a las máximas incumbencias del título MMO, las normas vigentes en CABA, las reglas del arte y representarlo mediante los modelos bidimensionales y tridimensionales pertinentes.</w:t>
      </w:r>
    </w:p>
    <w:p w14:paraId="7C2A07DD" w14:textId="77777777" w:rsidR="006E6E6B" w:rsidRPr="006E6E6B" w:rsidRDefault="006E6E6B" w:rsidP="006E6E6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E6E6B">
        <w:rPr>
          <w:rFonts w:ascii="Arial" w:hAnsi="Arial" w:cs="Arial"/>
          <w:sz w:val="24"/>
          <w:szCs w:val="24"/>
        </w:rPr>
        <w:t>Valorar el método de expresión gráfica como especificación de la comunicación general y propia de la especialidad.</w:t>
      </w:r>
    </w:p>
    <w:p w14:paraId="737CA18B" w14:textId="77777777" w:rsidR="006E6E6B" w:rsidRPr="006E6E6B" w:rsidRDefault="006E6E6B" w:rsidP="006E6E6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E6E6B">
        <w:rPr>
          <w:rFonts w:ascii="Arial" w:hAnsi="Arial" w:cs="Arial"/>
          <w:sz w:val="24"/>
          <w:szCs w:val="24"/>
        </w:rPr>
        <w:t>Trabajar en la relación alumno-docente-contenido en un plano de trabajo más amplio, incorporando docentes y contenidos de otras materias.</w:t>
      </w:r>
    </w:p>
    <w:p w14:paraId="0F4E3FDE" w14:textId="77777777" w:rsidR="006E6E6B" w:rsidRPr="006E6E6B" w:rsidRDefault="006E6E6B" w:rsidP="006E6E6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E6E6B">
        <w:rPr>
          <w:rFonts w:ascii="Arial" w:hAnsi="Arial" w:cs="Arial"/>
          <w:sz w:val="24"/>
          <w:szCs w:val="24"/>
        </w:rPr>
        <w:t>Planificar, organizar y tomar decisiones.</w:t>
      </w:r>
    </w:p>
    <w:p w14:paraId="47F4F08E" w14:textId="77777777" w:rsidR="006E6E6B" w:rsidRPr="006E6E6B" w:rsidRDefault="006E6E6B" w:rsidP="006E6E6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E6E6B">
        <w:rPr>
          <w:rFonts w:ascii="Arial" w:hAnsi="Arial" w:cs="Arial"/>
          <w:sz w:val="24"/>
          <w:szCs w:val="24"/>
        </w:rPr>
        <w:t>Acordar, aceptar y respetar reglas en el marco de un trabajo cooperativo, responsable y crítico.</w:t>
      </w:r>
    </w:p>
    <w:p w14:paraId="1ABD4750" w14:textId="77777777" w:rsidR="006E6E6B" w:rsidRDefault="006E6E6B" w:rsidP="006E6E6B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Objetivo:</w:t>
      </w:r>
    </w:p>
    <w:p w14:paraId="7D86F488" w14:textId="6A6585BA" w:rsidR="007F2D20" w:rsidRPr="006E6E6B" w:rsidRDefault="006E6E6B" w:rsidP="006E6E6B">
      <w:r w:rsidRPr="006E6E6B">
        <w:rPr>
          <w:rFonts w:ascii="Arial" w:hAnsi="Arial" w:cs="Arial"/>
          <w:sz w:val="24"/>
          <w:szCs w:val="24"/>
        </w:rPr>
        <w:t>Que los alumnos puedan desarrollar en forma autónoma, acabada y perfecta la documentación de una obra de máxima incumbencia.</w:t>
      </w:r>
    </w:p>
    <w:sectPr w:rsidR="007F2D20" w:rsidRPr="006E6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F46CC"/>
    <w:multiLevelType w:val="hybridMultilevel"/>
    <w:tmpl w:val="FBA48D30"/>
    <w:lvl w:ilvl="0" w:tplc="340629B8">
      <w:start w:val="1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EAC"/>
    <w:multiLevelType w:val="hybridMultilevel"/>
    <w:tmpl w:val="20B642D8"/>
    <w:lvl w:ilvl="0" w:tplc="07744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1061"/>
    <w:multiLevelType w:val="hybridMultilevel"/>
    <w:tmpl w:val="485AFB0C"/>
    <w:lvl w:ilvl="0" w:tplc="70166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07A8A"/>
    <w:multiLevelType w:val="hybridMultilevel"/>
    <w:tmpl w:val="50844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6E6E6B"/>
    <w:rsid w:val="007F2D20"/>
    <w:rsid w:val="00881B5E"/>
    <w:rsid w:val="008F7A08"/>
    <w:rsid w:val="00B8625F"/>
    <w:rsid w:val="00B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2020-07-17T21:57:00Z</dcterms:created>
  <dcterms:modified xsi:type="dcterms:W3CDTF">2020-07-17T21:57:00Z</dcterms:modified>
</cp:coreProperties>
</file>