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F1CEC" w14:textId="7AA77BFA" w:rsidR="008F7A08" w:rsidRDefault="008F7A08" w:rsidP="008F7A08">
      <w:pPr>
        <w:rPr>
          <w:rFonts w:ascii="Arial" w:eastAsia="Calibri" w:hAnsi="Arial" w:cs="Times New Roman"/>
          <w:b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PRÁCTICAS PROFESIONALIZANTES</w:t>
      </w:r>
    </w:p>
    <w:p w14:paraId="064C1C70" w14:textId="77777777" w:rsidR="008F7A08" w:rsidRPr="008F7A08" w:rsidRDefault="008F7A08" w:rsidP="008F7A08">
      <w:pPr>
        <w:rPr>
          <w:rFonts w:ascii="Arial" w:eastAsia="Calibri" w:hAnsi="Arial" w:cs="Times New Roman"/>
          <w:b/>
          <w:sz w:val="24"/>
          <w:szCs w:val="24"/>
        </w:rPr>
      </w:pPr>
    </w:p>
    <w:p w14:paraId="67954407" w14:textId="77777777" w:rsidR="008F7A08" w:rsidRDefault="008F7A08" w:rsidP="008F7A08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Propósitos generales:</w:t>
      </w:r>
    </w:p>
    <w:p w14:paraId="645FA685" w14:textId="77777777" w:rsidR="008F7A08" w:rsidRDefault="008F7A08" w:rsidP="008F7A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correlato a la presentación de la materia el objetivo final del curso es lograr una mirada integral entre lo teórico y la práctica profesional; reafirmar el concepto que la mejor obra es la que se ejecuta como uno la ha dibujado, que uno ejerza la profesión como uno ha estudiado, respetando y haciendo respetar la concepción de un título habilitante con responsabilidad civil.  Daremos a reconocer diversos temas </w:t>
      </w:r>
      <w:proofErr w:type="gramStart"/>
      <w:r>
        <w:rPr>
          <w:rFonts w:ascii="Arial" w:hAnsi="Arial" w:cs="Arial"/>
          <w:sz w:val="24"/>
          <w:szCs w:val="24"/>
        </w:rPr>
        <w:t>relacionados  a</w:t>
      </w:r>
      <w:proofErr w:type="gramEnd"/>
      <w:r>
        <w:rPr>
          <w:rFonts w:ascii="Arial" w:hAnsi="Arial" w:cs="Arial"/>
          <w:sz w:val="24"/>
          <w:szCs w:val="24"/>
        </w:rPr>
        <w:t xml:space="preserve"> la organización de la obra, su producción, su hacer diario y como, en base a ejemplos didácticos, se resolverían en cada caso.  No se trata Tan solo de respetar lo expuesto en documentaciones diversas, sino, cuando su rol lo requiera analizar, evaluar y solicitar mejoras en la documentación de obra. La mejor obra es aquella que se realiza como se ha </w:t>
      </w:r>
      <w:proofErr w:type="gramStart"/>
      <w:r>
        <w:rPr>
          <w:rFonts w:ascii="Arial" w:hAnsi="Arial" w:cs="Arial"/>
          <w:sz w:val="24"/>
          <w:szCs w:val="24"/>
        </w:rPr>
        <w:t>dibujado</w:t>
      </w:r>
      <w:proofErr w:type="gramEnd"/>
      <w:r>
        <w:rPr>
          <w:rFonts w:ascii="Arial" w:hAnsi="Arial" w:cs="Arial"/>
          <w:sz w:val="24"/>
          <w:szCs w:val="24"/>
        </w:rPr>
        <w:t xml:space="preserve"> pero primero tenemos que lograr una buena documentación de obra. La </w:t>
      </w:r>
      <w:proofErr w:type="gramStart"/>
      <w:r>
        <w:rPr>
          <w:rFonts w:ascii="Arial" w:hAnsi="Arial" w:cs="Arial"/>
          <w:sz w:val="24"/>
          <w:szCs w:val="24"/>
        </w:rPr>
        <w:t>experiencia,  les</w:t>
      </w:r>
      <w:proofErr w:type="gramEnd"/>
      <w:r>
        <w:rPr>
          <w:rFonts w:ascii="Arial" w:hAnsi="Arial" w:cs="Arial"/>
          <w:sz w:val="24"/>
          <w:szCs w:val="24"/>
        </w:rPr>
        <w:t xml:space="preserve"> proporcionará la mira critica para enfrentar problemáticas diversas, la mira del presente se basa en los conceptos teóricos adquiridos; uno de los propósitos de nuestra materia es resaltar, durante la cursada, la importancia del respeto hacia la profesión y el conocimiento de la diversidad de roles.</w:t>
      </w:r>
    </w:p>
    <w:p w14:paraId="44841E53" w14:textId="77777777" w:rsidR="008F7A08" w:rsidRDefault="008F7A08" w:rsidP="008F7A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C201C" w14:textId="77777777" w:rsidR="008F7A08" w:rsidRDefault="008F7A08" w:rsidP="008F7A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Contenidos propuestos: </w:t>
      </w:r>
    </w:p>
    <w:p w14:paraId="69B8905C" w14:textId="77777777" w:rsidR="008F7A08" w:rsidRDefault="008F7A08" w:rsidP="008F7A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enseñanza de esta unidad curricular se han organizado los contenidos en seis bloques. </w:t>
      </w:r>
    </w:p>
    <w:p w14:paraId="6887107B" w14:textId="77777777" w:rsidR="008F7A08" w:rsidRDefault="008F7A08" w:rsidP="008F7A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03094" w14:textId="77777777" w:rsidR="008F7A08" w:rsidRDefault="008F7A08" w:rsidP="008F7A0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Seguimiento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obras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56A454D6" w14:textId="77777777" w:rsidR="008F7A08" w:rsidRDefault="008F7A08" w:rsidP="008F7A0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Simulación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oficina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técnica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795782FC" w14:textId="77777777" w:rsidR="008F7A08" w:rsidRPr="008F7A08" w:rsidRDefault="008F7A08" w:rsidP="008F7A0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8F7A08">
        <w:rPr>
          <w:rFonts w:ascii="Arial" w:hAnsi="Arial" w:cs="Arial"/>
          <w:sz w:val="24"/>
          <w:szCs w:val="24"/>
        </w:rPr>
        <w:t xml:space="preserve">Simulación de una oficina inmobiliaria.  </w:t>
      </w:r>
    </w:p>
    <w:p w14:paraId="2D48F74F" w14:textId="77777777" w:rsidR="008F7A08" w:rsidRDefault="008F7A08" w:rsidP="008F7A0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Diligenciamiento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tramitaciones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63444B9E" w14:textId="77777777" w:rsidR="008F7A08" w:rsidRDefault="008F7A08" w:rsidP="008F7A0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Pasantías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4E15D5E6" w14:textId="77777777" w:rsidR="008F7A08" w:rsidRDefault="008F7A08" w:rsidP="008F7A08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Simulaciones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peritaje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36BBA8CE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Estos bloques al principio eran compartimientos optativos que prediseñados para ejemplificar en cada uno de los casos. </w:t>
      </w:r>
    </w:p>
    <w:p w14:paraId="5847AEEA" w14:textId="77777777" w:rsidR="008F7A08" w:rsidRDefault="008F7A08" w:rsidP="008F7A08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Objetivo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14:paraId="510E3D2B" w14:textId="77777777" w:rsidR="008F7A08" w:rsidRDefault="008F7A08" w:rsidP="008F7A0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objetivo de la materia es abarcar todos los contenidos del programa: seguimiento de obra, simulación de oficina técnica, simulación de oficina inmobiliaria, diligenciamiento de tramitaciones y simulación de peritajes. Esto se </w:t>
      </w:r>
      <w:proofErr w:type="gramStart"/>
      <w:r>
        <w:rPr>
          <w:rFonts w:ascii="Arial" w:eastAsia="Calibri" w:hAnsi="Arial" w:cs="Arial"/>
          <w:sz w:val="24"/>
          <w:szCs w:val="24"/>
        </w:rPr>
        <w:t>realizará  en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dos módulos, uno  teóricos  denominado Guía de estudio y el otro Práctico denominado Guía de trabajo practico.</w:t>
      </w:r>
    </w:p>
    <w:p w14:paraId="2A4D859F" w14:textId="77777777" w:rsidR="008F7A08" w:rsidRDefault="008F7A08" w:rsidP="008F7A0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Bloque 1:</w:t>
      </w:r>
    </w:p>
    <w:p w14:paraId="7B0BE6EC" w14:textId="77777777" w:rsidR="008F7A08" w:rsidRDefault="008F7A08" w:rsidP="008F7A0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 realizar la materia en una simulación de empresa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de  </w:t>
      </w:r>
      <w:r>
        <w:rPr>
          <w:rFonts w:ascii="Arial" w:eastAsia="Calibri" w:hAnsi="Arial" w:cs="Arial"/>
          <w:b/>
          <w:sz w:val="24"/>
          <w:szCs w:val="24"/>
        </w:rPr>
        <w:t>“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Gerenciamiento y desarrollo de proyectos” </w:t>
      </w:r>
      <w:r>
        <w:rPr>
          <w:rFonts w:ascii="Arial" w:eastAsia="Calibri" w:hAnsi="Arial" w:cs="Arial"/>
          <w:sz w:val="24"/>
          <w:szCs w:val="24"/>
        </w:rPr>
        <w:t xml:space="preserve"> todos los bloques quedan unificados en uno solo, pero los contenidos son anexados  a las unidades temáticas de la siguiente manera: </w:t>
      </w:r>
    </w:p>
    <w:p w14:paraId="12A6D47D" w14:textId="77777777" w:rsidR="008F7A08" w:rsidRDefault="008F7A08" w:rsidP="008F7A08">
      <w:p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sz w:val="24"/>
          <w:szCs w:val="24"/>
        </w:rPr>
        <w:t>Unidad 1:</w:t>
      </w:r>
      <w:r>
        <w:rPr>
          <w:rFonts w:ascii="Calibri" w:eastAsia="Calibri" w:hAnsi="Calibri" w:cs="Times New Roman"/>
        </w:rPr>
        <w:t xml:space="preserve"> </w:t>
      </w:r>
    </w:p>
    <w:p w14:paraId="2532707D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Código de planeamiento urbano, sistemas de tasación, selección de terreno, estudio de factibilidad, relaciones de precios y costos de terrenos, Marketing, sistema de evaluación de proyectos.</w:t>
      </w:r>
    </w:p>
    <w:p w14:paraId="1B124447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Práctico profesional:</w:t>
      </w:r>
    </w:p>
    <w:p w14:paraId="26D21B9B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Modelo de acta de inicio de obra, nivelación, sistemas de nivelación, replanteo general de obra, sistemas de replanteos parciales, modelo de comunicación en obra. </w:t>
      </w:r>
      <w:proofErr w:type="gramStart"/>
      <w:r>
        <w:rPr>
          <w:rFonts w:ascii="Arial" w:eastAsia="Calibri" w:hAnsi="Arial" w:cs="Arial"/>
          <w:sz w:val="24"/>
          <w:szCs w:val="24"/>
        </w:rPr>
        <w:t>Concepto  de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formación de empresa. 1A. Selección del terreno. </w:t>
      </w:r>
    </w:p>
    <w:p w14:paraId="6579CB8B" w14:textId="77777777" w:rsidR="008F7A08" w:rsidRDefault="008F7A08" w:rsidP="008F7A0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Unidad 2:</w:t>
      </w:r>
    </w:p>
    <w:p w14:paraId="0C828338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teórico:</w:t>
      </w:r>
    </w:p>
    <w:p w14:paraId="05F0A828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Roles profesionales función y evaluación de tareas, convenio colectivo de trabajo, documentación de obra. </w:t>
      </w:r>
    </w:p>
    <w:p w14:paraId="7C6FAB78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Práctico profesional:</w:t>
      </w:r>
    </w:p>
    <w:p w14:paraId="6312097C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Ejemplos de contrato de locación y servicios, calidad de obra, certificación de trabajos, liquidación de trabajos, análisis de rubros en ejecución, seguimiento de tareas, evaluación de visión o practicas conforme con las leyes del buen arte. </w:t>
      </w:r>
    </w:p>
    <w:p w14:paraId="4602D3A8" w14:textId="77777777" w:rsidR="008F7A08" w:rsidRDefault="008F7A08" w:rsidP="008F7A0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Unidad 3:</w:t>
      </w:r>
    </w:p>
    <w:p w14:paraId="757EA64D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teórico:</w:t>
      </w:r>
    </w:p>
    <w:p w14:paraId="16BEC2C0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Computo métrico, computo de materiales, costo de mano de obra, conformación de precio, variables del beneficio, coeficiente de pase y concepto de costo financiero. </w:t>
      </w:r>
    </w:p>
    <w:p w14:paraId="2F41ED15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Práctico profesional:</w:t>
      </w:r>
    </w:p>
    <w:p w14:paraId="0F31145A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Evaluación de costos, licitación, armado de planillas </w:t>
      </w:r>
    </w:p>
    <w:p w14:paraId="68E66C60" w14:textId="77777777" w:rsidR="008F7A08" w:rsidRDefault="008F7A08" w:rsidP="008F7A0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Unidad 4:</w:t>
      </w:r>
    </w:p>
    <w:p w14:paraId="6AD89B1B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teórico:</w:t>
      </w:r>
    </w:p>
    <w:p w14:paraId="12C33ACB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Seguridad e higiene en obra, medio ambiente de trabajo. </w:t>
      </w:r>
    </w:p>
    <w:p w14:paraId="66B34B72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Práctico profesional:</w:t>
      </w:r>
    </w:p>
    <w:p w14:paraId="07623C1E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Legajo técnico de obra, PGA. </w:t>
      </w:r>
    </w:p>
    <w:p w14:paraId="5EA90D5C" w14:textId="77777777" w:rsidR="008F7A08" w:rsidRDefault="008F7A08" w:rsidP="008F7A0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Unidad 5:</w:t>
      </w:r>
    </w:p>
    <w:p w14:paraId="167260AF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teórico:</w:t>
      </w:r>
    </w:p>
    <w:p w14:paraId="3CF3E062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Concepto de peritaje, modelos y tipologías, ley 257 CABA. </w:t>
      </w:r>
    </w:p>
    <w:p w14:paraId="72F3DC07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Guía de contenido Práctico profesional:</w:t>
      </w:r>
    </w:p>
    <w:p w14:paraId="104CDCE0" w14:textId="77777777" w:rsidR="008F7A08" w:rsidRDefault="008F7A08" w:rsidP="008F7A0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Observación de patologías típicas, </w:t>
      </w:r>
      <w:proofErr w:type="gramStart"/>
      <w:r>
        <w:rPr>
          <w:rFonts w:ascii="Arial" w:eastAsia="Calibri" w:hAnsi="Arial" w:cs="Arial"/>
          <w:sz w:val="24"/>
          <w:szCs w:val="24"/>
        </w:rPr>
        <w:t>seguimiento  y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resolución de patologías, observación de fachadas, modelos de viviendas fuera de código. </w:t>
      </w:r>
    </w:p>
    <w:p w14:paraId="7D86F488" w14:textId="77777777" w:rsidR="007F2D20" w:rsidRPr="008F7A08" w:rsidRDefault="007F2D20" w:rsidP="008F7A08"/>
    <w:sectPr w:rsidR="007F2D20" w:rsidRPr="008F7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F46CC"/>
    <w:multiLevelType w:val="hybridMultilevel"/>
    <w:tmpl w:val="FBA48D30"/>
    <w:lvl w:ilvl="0" w:tplc="340629B8">
      <w:start w:val="1"/>
      <w:numFmt w:val="upperRoman"/>
      <w:lvlText w:val="%1."/>
      <w:lvlJc w:val="left"/>
      <w:pPr>
        <w:ind w:left="1080" w:hanging="72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5EAC"/>
    <w:multiLevelType w:val="hybridMultilevel"/>
    <w:tmpl w:val="20B642D8"/>
    <w:lvl w:ilvl="0" w:tplc="07744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7A8A"/>
    <w:multiLevelType w:val="hybridMultilevel"/>
    <w:tmpl w:val="50844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7F2D20"/>
    <w:rsid w:val="00881B5E"/>
    <w:rsid w:val="008F7A08"/>
    <w:rsid w:val="00B8625F"/>
    <w:rsid w:val="00B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2020-07-17T21:57:00Z</dcterms:created>
  <dcterms:modified xsi:type="dcterms:W3CDTF">2020-07-17T21:57:00Z</dcterms:modified>
</cp:coreProperties>
</file>